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tf7w2dooim5i" w:id="0"/>
      <w:bookmarkEnd w:id="0"/>
      <w:r w:rsidDel="00000000" w:rsidR="00000000" w:rsidRPr="00000000">
        <w:rPr>
          <w:rtl w:val="0"/>
        </w:rPr>
        <w:t xml:space="preserve">Sample doc with title</w:t>
      </w:r>
    </w:p>
    <w:p w:rsidR="00000000" w:rsidDel="00000000" w:rsidP="00000000" w:rsidRDefault="00000000" w:rsidRPr="00000000" w14:paraId="00000002">
      <w:pPr>
        <w:pStyle w:val="Heading1"/>
        <w:rPr/>
      </w:pPr>
      <w:bookmarkStart w:colFirst="0" w:colLast="0" w:name="_fx0sokq8dnx4" w:id="1"/>
      <w:bookmarkEnd w:id="1"/>
      <w:r w:rsidDel="00000000" w:rsidR="00000000" w:rsidRPr="00000000">
        <w:rPr>
          <w:rtl w:val="0"/>
        </w:rPr>
        <w:t xml:space="preserve">Introduction</w:t>
      </w:r>
    </w:p>
    <w:p w:rsidR="00000000" w:rsidDel="00000000" w:rsidP="00000000" w:rsidRDefault="00000000" w:rsidRPr="00000000" w14:paraId="00000003">
      <w:pPr>
        <w:rPr/>
      </w:pPr>
      <w:r w:rsidDel="00000000" w:rsidR="00000000" w:rsidRPr="00000000">
        <w:rPr>
          <w:b w:val="1"/>
          <w:rtl w:val="0"/>
        </w:rPr>
        <w:t xml:space="preserve">Lorem Ipsum</w:t>
      </w:r>
      <w:r w:rsidDel="00000000" w:rsidR="00000000" w:rsidRPr="00000000">
        <w:rPr>
          <w:rtl w:val="0"/>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rPr/>
      </w:pPr>
      <w:bookmarkStart w:colFirst="0" w:colLast="0" w:name="_i3jxztxfx4iv" w:id="2"/>
      <w:bookmarkEnd w:id="2"/>
      <w:r w:rsidDel="00000000" w:rsidR="00000000" w:rsidRPr="00000000">
        <w:rPr>
          <w:rtl w:val="0"/>
        </w:rPr>
        <w:t xml:space="preserve">A child heading of introduction</w:t>
      </w:r>
    </w:p>
    <w:p w:rsidR="00000000" w:rsidDel="00000000" w:rsidP="00000000" w:rsidRDefault="00000000" w:rsidRPr="00000000" w14:paraId="00000006">
      <w:pPr>
        <w:rPr/>
      </w:pPr>
      <w:r w:rsidDel="00000000" w:rsidR="00000000" w:rsidRPr="00000000">
        <w:rPr>
          <w:rtl w:val="0"/>
        </w:rPr>
        <w:t xml:space="preserve">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drawing>
          <wp:inline distB="114300" distT="114300" distL="114300" distR="114300">
            <wp:extent cx="3290888" cy="21939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90888" cy="21939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1"/>
        <w:rPr/>
      </w:pPr>
      <w:bookmarkStart w:colFirst="0" w:colLast="0" w:name="_4wj4qawy1z68" w:id="3"/>
      <w:bookmarkEnd w:id="3"/>
      <w:r w:rsidDel="00000000" w:rsidR="00000000" w:rsidRPr="00000000">
        <w:rPr>
          <w:rtl w:val="0"/>
        </w:rPr>
        <w:t xml:space="preserve">Summary</w:t>
      </w:r>
    </w:p>
    <w:p w:rsidR="00000000" w:rsidDel="00000000" w:rsidP="00000000" w:rsidRDefault="00000000" w:rsidRPr="00000000" w14:paraId="0000000A">
      <w:pPr>
        <w:rPr/>
      </w:pPr>
      <w:r w:rsidDel="00000000" w:rsidR="00000000" w:rsidRPr="00000000">
        <w:rPr>
          <w:rtl w:val="0"/>
        </w:rPr>
        <w:t xml:space="preserve">It uses a dictionary of over 200 Latin words, combined with a handful of model sentence structures, to generate Lorem Ipsum which looks reasonable. The generated Lorem Ipsum is therefore always free from repetition, injected humour, or non-characteristic words etc.</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